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FB9" w:rsidRPr="00302F8D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fr-FR"/>
        </w:rPr>
      </w:pPr>
      <w:proofErr w:type="spellStart"/>
      <w:r w:rsidRPr="00302F8D">
        <w:rPr>
          <w:rFonts w:ascii="Century Gothic" w:hAnsi="Century Gothic"/>
          <w:b/>
          <w:bCs/>
          <w:sz w:val="32"/>
          <w:szCs w:val="32"/>
          <w:lang w:val="fr-FR"/>
        </w:rPr>
        <w:t>SoMExNet</w:t>
      </w:r>
      <w:proofErr w:type="spellEnd"/>
    </w:p>
    <w:p w:rsidR="0019485E" w:rsidRPr="00383253" w:rsidRDefault="00302F8D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fr-FR"/>
        </w:rPr>
      </w:pPr>
      <w:r>
        <w:rPr>
          <w:rFonts w:ascii="Century Gothic" w:hAnsi="Century Gothic"/>
          <w:b/>
          <w:bCs/>
          <w:sz w:val="32"/>
          <w:szCs w:val="32"/>
          <w:lang w:val="fr-FR"/>
        </w:rPr>
        <w:t>Supports</w:t>
      </w:r>
      <w:r w:rsidR="0019485E" w:rsidRPr="00383253">
        <w:rPr>
          <w:rFonts w:ascii="Century Gothic" w:hAnsi="Century Gothic"/>
          <w:b/>
          <w:bCs/>
          <w:sz w:val="32"/>
          <w:szCs w:val="32"/>
          <w:lang w:val="fr-FR"/>
        </w:rPr>
        <w:t xml:space="preserve"> d’évaluation</w:t>
      </w:r>
    </w:p>
    <w:p w:rsidR="0019485E" w:rsidRPr="00383253" w:rsidRDefault="0019485E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fr-FR"/>
        </w:rPr>
      </w:pPr>
      <w:r w:rsidRPr="00383253">
        <w:rPr>
          <w:rFonts w:ascii="Century Gothic" w:hAnsi="Century Gothic"/>
          <w:b/>
          <w:bCs/>
          <w:sz w:val="32"/>
          <w:szCs w:val="32"/>
          <w:u w:val="single"/>
          <w:lang w:val="fr-FR"/>
        </w:rPr>
        <w:t>Partenaire associé</w:t>
      </w:r>
      <w:r w:rsidRPr="00383253">
        <w:rPr>
          <w:rFonts w:ascii="Century Gothic" w:hAnsi="Century Gothic"/>
          <w:b/>
          <w:bCs/>
          <w:sz w:val="32"/>
          <w:szCs w:val="32"/>
          <w:lang w:val="fr-FR"/>
        </w:rPr>
        <w:t xml:space="preserve"> Questionnaire d’</w:t>
      </w:r>
      <w:r w:rsidR="00F35AAB">
        <w:rPr>
          <w:rFonts w:ascii="Century Gothic" w:hAnsi="Century Gothic"/>
          <w:b/>
          <w:bCs/>
          <w:sz w:val="32"/>
          <w:szCs w:val="32"/>
          <w:lang w:val="fr-FR"/>
        </w:rPr>
        <w:t>évaluation</w:t>
      </w:r>
    </w:p>
    <w:p w:rsidR="000C762E" w:rsidRPr="00383253" w:rsidRDefault="000C762E">
      <w:pPr>
        <w:rPr>
          <w:color w:val="FF0000"/>
          <w:lang w:val="fr-FR"/>
        </w:rPr>
      </w:pPr>
    </w:p>
    <w:p w:rsidR="0019485E" w:rsidRPr="0019485E" w:rsidRDefault="0019485E">
      <w:pPr>
        <w:rPr>
          <w:lang w:val="fr-FR"/>
        </w:rPr>
      </w:pPr>
      <w:r w:rsidRPr="0019485E">
        <w:rPr>
          <w:lang w:val="fr-FR"/>
        </w:rPr>
        <w:t>Pour chaque question, indiquer la</w:t>
      </w:r>
      <w:r w:rsidR="008F5F1B">
        <w:rPr>
          <w:lang w:val="fr-FR"/>
        </w:rPr>
        <w:t>(es)</w:t>
      </w:r>
      <w:r w:rsidRPr="0019485E">
        <w:rPr>
          <w:lang w:val="fr-FR"/>
        </w:rPr>
        <w:t xml:space="preserve"> bonne(s) réponse(s) : </w:t>
      </w:r>
    </w:p>
    <w:p w:rsidR="00434FB9" w:rsidRPr="0019485E" w:rsidRDefault="00434FB9">
      <w:pPr>
        <w:rPr>
          <w:color w:val="FF0000"/>
          <w:lang w:val="fr-FR"/>
        </w:rPr>
      </w:pPr>
    </w:p>
    <w:p w:rsidR="0019485E" w:rsidRPr="00984C86" w:rsidRDefault="0019485E" w:rsidP="00984C86">
      <w:pPr>
        <w:pStyle w:val="Paragraphedeliste"/>
        <w:numPr>
          <w:ilvl w:val="0"/>
          <w:numId w:val="8"/>
        </w:numPr>
        <w:rPr>
          <w:lang w:val="fr-FR"/>
        </w:rPr>
      </w:pPr>
      <w:r w:rsidRPr="00984C86">
        <w:rPr>
          <w:lang w:val="fr-FR"/>
        </w:rPr>
        <w:t xml:space="preserve">Les objectives du projet sont : </w:t>
      </w:r>
    </w:p>
    <w:p w:rsidR="00CB53B7" w:rsidRPr="00383253" w:rsidRDefault="00F35AAB" w:rsidP="0085030A">
      <w:pPr>
        <w:pStyle w:val="Paragraphedeliste"/>
        <w:numPr>
          <w:ilvl w:val="0"/>
          <w:numId w:val="1"/>
        </w:numPr>
        <w:jc w:val="both"/>
        <w:rPr>
          <w:lang w:val="fr-FR"/>
        </w:rPr>
      </w:pPr>
      <w:r>
        <w:rPr>
          <w:lang w:val="fr-FR"/>
        </w:rPr>
        <w:t>A</w:t>
      </w:r>
      <w:r w:rsidR="00CB53B7" w:rsidRPr="00383253">
        <w:rPr>
          <w:lang w:val="fr-FR"/>
        </w:rPr>
        <w:t xml:space="preserve">ccompagner uniquement les participants impliqués dans des actions de mobilité </w:t>
      </w:r>
    </w:p>
    <w:p w:rsidR="00CB53B7" w:rsidRPr="00CB53B7" w:rsidRDefault="00F35AAB" w:rsidP="0085030A">
      <w:pPr>
        <w:pStyle w:val="Paragraphedeliste"/>
        <w:numPr>
          <w:ilvl w:val="0"/>
          <w:numId w:val="1"/>
        </w:numPr>
        <w:jc w:val="both"/>
        <w:rPr>
          <w:lang w:val="fr-FR"/>
        </w:rPr>
      </w:pPr>
      <w:r>
        <w:rPr>
          <w:lang w:val="fr-FR"/>
        </w:rPr>
        <w:t>Accompagner</w:t>
      </w:r>
      <w:r w:rsidR="00CB53B7" w:rsidRPr="00CB53B7">
        <w:rPr>
          <w:lang w:val="fr-FR"/>
        </w:rPr>
        <w:t xml:space="preserve"> également les org</w:t>
      </w:r>
      <w:r w:rsidR="00CB53B7">
        <w:rPr>
          <w:lang w:val="fr-FR"/>
        </w:rPr>
        <w:t>anismes</w:t>
      </w:r>
      <w:r w:rsidR="00CB53B7" w:rsidRPr="00CB53B7">
        <w:rPr>
          <w:lang w:val="fr-FR"/>
        </w:rPr>
        <w:t xml:space="preserve"> d'envoi (en plus des participants impliqués dans </w:t>
      </w:r>
      <w:r w:rsidR="00CB53B7">
        <w:rPr>
          <w:lang w:val="fr-FR"/>
        </w:rPr>
        <w:t>d</w:t>
      </w:r>
      <w:r w:rsidR="00CB53B7" w:rsidRPr="00CB53B7">
        <w:rPr>
          <w:lang w:val="fr-FR"/>
        </w:rPr>
        <w:t>es actions de mobilité)</w:t>
      </w:r>
    </w:p>
    <w:p w:rsidR="00CB53B7" w:rsidRPr="00603C98" w:rsidRDefault="00F35AAB" w:rsidP="0085030A">
      <w:pPr>
        <w:pStyle w:val="Paragraphedeliste"/>
        <w:numPr>
          <w:ilvl w:val="0"/>
          <w:numId w:val="1"/>
        </w:numPr>
        <w:jc w:val="both"/>
        <w:rPr>
          <w:lang w:val="fr-FR"/>
        </w:rPr>
      </w:pPr>
      <w:r>
        <w:rPr>
          <w:lang w:val="fr-FR"/>
        </w:rPr>
        <w:t>Accompagner</w:t>
      </w:r>
      <w:r w:rsidR="00603C98" w:rsidRPr="00603C98">
        <w:rPr>
          <w:lang w:val="fr-FR"/>
        </w:rPr>
        <w:t xml:space="preserve"> à la fois les participants impliqués dans </w:t>
      </w:r>
      <w:r w:rsidR="00603C98">
        <w:rPr>
          <w:lang w:val="fr-FR"/>
        </w:rPr>
        <w:t>d</w:t>
      </w:r>
      <w:r w:rsidR="00603C98" w:rsidRPr="00603C98">
        <w:rPr>
          <w:lang w:val="fr-FR"/>
        </w:rPr>
        <w:t xml:space="preserve">es actions de mobilité et les </w:t>
      </w:r>
      <w:r w:rsidR="00603C98">
        <w:rPr>
          <w:lang w:val="fr-FR"/>
        </w:rPr>
        <w:t>organismes</w:t>
      </w:r>
      <w:r w:rsidR="00603C98" w:rsidRPr="00603C98">
        <w:rPr>
          <w:lang w:val="fr-FR"/>
        </w:rPr>
        <w:t xml:space="preserve"> d'envoi et d'accueil.</w:t>
      </w:r>
    </w:p>
    <w:p w:rsidR="006220E0" w:rsidRPr="00603C98" w:rsidRDefault="006220E0" w:rsidP="0034545E">
      <w:pPr>
        <w:jc w:val="both"/>
        <w:rPr>
          <w:color w:val="FF0000"/>
          <w:lang w:val="fr-FR"/>
        </w:rPr>
      </w:pPr>
    </w:p>
    <w:p w:rsidR="00E23DC7" w:rsidRPr="00984C86" w:rsidRDefault="0034545E" w:rsidP="0034545E">
      <w:pPr>
        <w:jc w:val="both"/>
        <w:rPr>
          <w:b/>
          <w:lang w:val="en-GB"/>
        </w:rPr>
      </w:pPr>
      <w:r w:rsidRPr="00984C86">
        <w:rPr>
          <w:b/>
          <w:lang w:val="en-GB"/>
        </w:rPr>
        <w:t xml:space="preserve">2. </w:t>
      </w:r>
      <w:proofErr w:type="spellStart"/>
      <w:r w:rsidR="00E23DC7" w:rsidRPr="00984C86">
        <w:rPr>
          <w:b/>
          <w:lang w:val="en-GB"/>
        </w:rPr>
        <w:t>L’application</w:t>
      </w:r>
      <w:proofErr w:type="spellEnd"/>
      <w:r w:rsidR="00E23DC7" w:rsidRPr="00984C86">
        <w:rPr>
          <w:b/>
          <w:lang w:val="en-GB"/>
        </w:rPr>
        <w:t xml:space="preserve"> web </w:t>
      </w:r>
      <w:proofErr w:type="spellStart"/>
      <w:r w:rsidR="00E23DC7" w:rsidRPr="00984C86">
        <w:rPr>
          <w:b/>
          <w:lang w:val="en-GB"/>
        </w:rPr>
        <w:t>SoMExNet</w:t>
      </w:r>
      <w:proofErr w:type="spellEnd"/>
    </w:p>
    <w:p w:rsidR="006752DB" w:rsidRPr="006752DB" w:rsidRDefault="006752DB" w:rsidP="0085030A">
      <w:pPr>
        <w:pStyle w:val="Paragraphedeliste"/>
        <w:numPr>
          <w:ilvl w:val="0"/>
          <w:numId w:val="2"/>
        </w:numPr>
        <w:jc w:val="both"/>
        <w:rPr>
          <w:lang w:val="fr-FR"/>
        </w:rPr>
      </w:pPr>
      <w:r w:rsidRPr="006752DB">
        <w:rPr>
          <w:lang w:val="fr-FR"/>
        </w:rPr>
        <w:t>Il est possible de l</w:t>
      </w:r>
      <w:r>
        <w:rPr>
          <w:lang w:val="fr-FR"/>
        </w:rPr>
        <w:t>’installer uniquement sur PC</w:t>
      </w:r>
    </w:p>
    <w:p w:rsidR="006752DB" w:rsidRPr="006752DB" w:rsidRDefault="006752DB" w:rsidP="0085030A">
      <w:pPr>
        <w:pStyle w:val="Paragraphedeliste"/>
        <w:numPr>
          <w:ilvl w:val="0"/>
          <w:numId w:val="2"/>
        </w:numPr>
        <w:jc w:val="both"/>
        <w:rPr>
          <w:lang w:val="fr-FR"/>
        </w:rPr>
      </w:pPr>
      <w:r w:rsidRPr="006752DB">
        <w:rPr>
          <w:lang w:val="fr-FR"/>
        </w:rPr>
        <w:t>Il est possible de l</w:t>
      </w:r>
      <w:r>
        <w:rPr>
          <w:lang w:val="fr-FR"/>
        </w:rPr>
        <w:t>’installer</w:t>
      </w:r>
      <w:r w:rsidR="00577B26">
        <w:rPr>
          <w:lang w:val="fr-FR"/>
        </w:rPr>
        <w:t xml:space="preserve"> à la fois</w:t>
      </w:r>
      <w:r>
        <w:rPr>
          <w:lang w:val="fr-FR"/>
        </w:rPr>
        <w:t xml:space="preserve"> sur PC et </w:t>
      </w:r>
      <w:r w:rsidR="00577B26">
        <w:rPr>
          <w:lang w:val="fr-FR"/>
        </w:rPr>
        <w:t>sur</w:t>
      </w:r>
      <w:r>
        <w:rPr>
          <w:lang w:val="fr-FR"/>
        </w:rPr>
        <w:t xml:space="preserve"> tablette </w:t>
      </w:r>
    </w:p>
    <w:p w:rsidR="006752DB" w:rsidRPr="006752DB" w:rsidRDefault="00577B26" w:rsidP="00897F58">
      <w:pPr>
        <w:pStyle w:val="Paragraphedeliste"/>
        <w:numPr>
          <w:ilvl w:val="0"/>
          <w:numId w:val="2"/>
        </w:numPr>
        <w:jc w:val="both"/>
        <w:rPr>
          <w:lang w:val="fr-FR"/>
        </w:rPr>
      </w:pPr>
      <w:r>
        <w:rPr>
          <w:lang w:val="fr-FR"/>
        </w:rPr>
        <w:t>Vous pouvez</w:t>
      </w:r>
      <w:r w:rsidR="006752DB" w:rsidRPr="006752DB">
        <w:rPr>
          <w:lang w:val="fr-FR"/>
        </w:rPr>
        <w:t xml:space="preserve"> l</w:t>
      </w:r>
      <w:r w:rsidR="006752DB">
        <w:rPr>
          <w:lang w:val="fr-FR"/>
        </w:rPr>
        <w:t>’installer n’importe où</w:t>
      </w:r>
    </w:p>
    <w:p w:rsidR="0029032D" w:rsidRPr="006752DB" w:rsidRDefault="0029032D" w:rsidP="0029032D">
      <w:pPr>
        <w:ind w:left="360"/>
        <w:jc w:val="both"/>
        <w:rPr>
          <w:color w:val="FF0000"/>
          <w:lang w:val="fr-FR"/>
        </w:rPr>
      </w:pPr>
    </w:p>
    <w:p w:rsidR="00750BD2" w:rsidRPr="001754A7" w:rsidRDefault="005D25A6" w:rsidP="0034545E">
      <w:pPr>
        <w:jc w:val="both"/>
        <w:rPr>
          <w:b/>
          <w:lang w:val="fr-FR"/>
        </w:rPr>
      </w:pPr>
      <w:r w:rsidRPr="001754A7">
        <w:rPr>
          <w:b/>
          <w:lang w:val="fr-FR"/>
        </w:rPr>
        <w:t xml:space="preserve">3. </w:t>
      </w:r>
      <w:r w:rsidR="002264A3" w:rsidRPr="001754A7">
        <w:rPr>
          <w:b/>
          <w:lang w:val="fr-FR"/>
        </w:rPr>
        <w:t>Qui est le « Partenaire associé </w:t>
      </w:r>
      <w:proofErr w:type="gramStart"/>
      <w:r w:rsidR="002264A3" w:rsidRPr="001754A7">
        <w:rPr>
          <w:b/>
          <w:lang w:val="fr-FR"/>
        </w:rPr>
        <w:t>» ?:</w:t>
      </w:r>
      <w:proofErr w:type="gramEnd"/>
      <w:r w:rsidR="002264A3" w:rsidRPr="001754A7">
        <w:rPr>
          <w:b/>
          <w:lang w:val="fr-FR"/>
        </w:rPr>
        <w:t xml:space="preserve"> </w:t>
      </w:r>
    </w:p>
    <w:p w:rsidR="002264A3" w:rsidRPr="002264A3" w:rsidRDefault="002264A3" w:rsidP="005D25A6">
      <w:pPr>
        <w:pStyle w:val="Paragraphedeliste"/>
        <w:numPr>
          <w:ilvl w:val="0"/>
          <w:numId w:val="4"/>
        </w:numPr>
        <w:jc w:val="both"/>
        <w:rPr>
          <w:lang w:val="fr-FR"/>
        </w:rPr>
      </w:pPr>
      <w:r w:rsidRPr="002264A3">
        <w:rPr>
          <w:lang w:val="fr-FR"/>
        </w:rPr>
        <w:t>Celui qui organi</w:t>
      </w:r>
      <w:r>
        <w:rPr>
          <w:lang w:val="fr-FR"/>
        </w:rPr>
        <w:t>s</w:t>
      </w:r>
      <w:r w:rsidRPr="002264A3">
        <w:rPr>
          <w:lang w:val="fr-FR"/>
        </w:rPr>
        <w:t>e les a</w:t>
      </w:r>
      <w:r>
        <w:rPr>
          <w:lang w:val="fr-FR"/>
        </w:rPr>
        <w:t xml:space="preserve">ctions de mobilité </w:t>
      </w:r>
    </w:p>
    <w:p w:rsidR="00037C1D" w:rsidRPr="00037C1D" w:rsidRDefault="00037C1D" w:rsidP="005D25A6">
      <w:pPr>
        <w:pStyle w:val="Paragraphedeliste"/>
        <w:numPr>
          <w:ilvl w:val="0"/>
          <w:numId w:val="4"/>
        </w:numPr>
        <w:jc w:val="both"/>
        <w:rPr>
          <w:lang w:val="fr-FR"/>
        </w:rPr>
      </w:pPr>
      <w:r w:rsidRPr="00037C1D">
        <w:rPr>
          <w:lang w:val="fr-FR"/>
        </w:rPr>
        <w:t xml:space="preserve">Celui qui gère le </w:t>
      </w:r>
      <w:proofErr w:type="spellStart"/>
      <w:r w:rsidRPr="00037C1D">
        <w:rPr>
          <w:lang w:val="fr-FR"/>
        </w:rPr>
        <w:t>r</w:t>
      </w:r>
      <w:r>
        <w:rPr>
          <w:lang w:val="fr-FR"/>
        </w:rPr>
        <w:t>eporting</w:t>
      </w:r>
      <w:proofErr w:type="spellEnd"/>
      <w:r w:rsidR="00C52865">
        <w:rPr>
          <w:lang w:val="fr-FR"/>
        </w:rPr>
        <w:t xml:space="preserve"> </w:t>
      </w:r>
      <w:r>
        <w:rPr>
          <w:lang w:val="fr-FR"/>
        </w:rPr>
        <w:t xml:space="preserve">du projet </w:t>
      </w:r>
    </w:p>
    <w:p w:rsidR="00F93F03" w:rsidRPr="00F93F03" w:rsidRDefault="00F93F03" w:rsidP="005D25A6">
      <w:pPr>
        <w:pStyle w:val="Paragraphedeliste"/>
        <w:numPr>
          <w:ilvl w:val="0"/>
          <w:numId w:val="4"/>
        </w:numPr>
        <w:jc w:val="both"/>
        <w:rPr>
          <w:lang w:val="fr-FR"/>
        </w:rPr>
      </w:pPr>
      <w:r w:rsidRPr="00F93F03">
        <w:rPr>
          <w:lang w:val="fr-FR"/>
        </w:rPr>
        <w:t>Celui qui organise le c</w:t>
      </w:r>
      <w:r>
        <w:rPr>
          <w:lang w:val="fr-FR"/>
        </w:rPr>
        <w:t xml:space="preserve">alendrier d’activités des actions de mobilité </w:t>
      </w:r>
    </w:p>
    <w:p w:rsidR="005D25A6" w:rsidRPr="00F93F03" w:rsidRDefault="005D25A6" w:rsidP="0006190B">
      <w:pPr>
        <w:pStyle w:val="Paragraphedeliste"/>
        <w:jc w:val="both"/>
        <w:rPr>
          <w:color w:val="FF0000"/>
          <w:lang w:val="fr-FR"/>
        </w:rPr>
      </w:pPr>
      <w:r w:rsidRPr="00F93F03">
        <w:rPr>
          <w:color w:val="FF0000"/>
          <w:lang w:val="fr-FR"/>
        </w:rPr>
        <w:t xml:space="preserve"> </w:t>
      </w:r>
    </w:p>
    <w:p w:rsidR="006D3BAE" w:rsidRPr="00922744" w:rsidRDefault="0006190B" w:rsidP="0034545E">
      <w:pPr>
        <w:jc w:val="both"/>
        <w:rPr>
          <w:b/>
          <w:lang w:val="fr-FR"/>
        </w:rPr>
      </w:pPr>
      <w:r w:rsidRPr="00922744">
        <w:rPr>
          <w:b/>
          <w:lang w:val="fr-FR"/>
        </w:rPr>
        <w:t>4</w:t>
      </w:r>
      <w:r w:rsidR="0034545E" w:rsidRPr="00922744">
        <w:rPr>
          <w:b/>
          <w:lang w:val="fr-FR"/>
        </w:rPr>
        <w:t xml:space="preserve">. </w:t>
      </w:r>
      <w:r w:rsidR="006D3BAE" w:rsidRPr="00922744">
        <w:rPr>
          <w:b/>
          <w:lang w:val="fr-FR"/>
        </w:rPr>
        <w:t xml:space="preserve">Le parcours de formation </w:t>
      </w:r>
      <w:proofErr w:type="spellStart"/>
      <w:r w:rsidR="006D3BAE" w:rsidRPr="00922744">
        <w:rPr>
          <w:b/>
          <w:lang w:val="fr-FR"/>
        </w:rPr>
        <w:t>SoMExtNet</w:t>
      </w:r>
      <w:proofErr w:type="spellEnd"/>
      <w:r w:rsidR="006D3BAE" w:rsidRPr="00922744">
        <w:rPr>
          <w:b/>
          <w:lang w:val="fr-FR"/>
        </w:rPr>
        <w:t xml:space="preserve"> </w:t>
      </w:r>
      <w:r w:rsidR="00922744">
        <w:rPr>
          <w:b/>
          <w:lang w:val="fr-FR"/>
        </w:rPr>
        <w:t>implique</w:t>
      </w:r>
      <w:r w:rsidR="006D3BAE" w:rsidRPr="00922744">
        <w:rPr>
          <w:b/>
          <w:lang w:val="fr-FR"/>
        </w:rPr>
        <w:t xml:space="preserve"> : </w:t>
      </w:r>
    </w:p>
    <w:p w:rsidR="006D3BAE" w:rsidRPr="00FC379C" w:rsidRDefault="00FC379C" w:rsidP="005D25A6">
      <w:pPr>
        <w:pStyle w:val="Paragraphedeliste"/>
        <w:numPr>
          <w:ilvl w:val="0"/>
          <w:numId w:val="3"/>
        </w:numPr>
        <w:jc w:val="both"/>
        <w:rPr>
          <w:lang w:val="fr-FR"/>
        </w:rPr>
      </w:pPr>
      <w:r w:rsidRPr="00FC379C">
        <w:rPr>
          <w:lang w:val="fr-FR"/>
        </w:rPr>
        <w:t>Le partenaire du projet, l</w:t>
      </w:r>
      <w:r>
        <w:rPr>
          <w:lang w:val="fr-FR"/>
        </w:rPr>
        <w:t xml:space="preserve">e partenaire associé et les utilisateurs finaux </w:t>
      </w:r>
    </w:p>
    <w:p w:rsidR="006D3BAE" w:rsidRPr="006D3BAE" w:rsidRDefault="00FC379C" w:rsidP="005D25A6">
      <w:pPr>
        <w:pStyle w:val="Paragraphedeliste"/>
        <w:numPr>
          <w:ilvl w:val="0"/>
          <w:numId w:val="3"/>
        </w:numPr>
        <w:jc w:val="both"/>
        <w:rPr>
          <w:lang w:val="it-IT"/>
        </w:rPr>
      </w:pPr>
      <w:r>
        <w:rPr>
          <w:lang w:val="it-IT"/>
        </w:rPr>
        <w:t xml:space="preserve">Uniquement les formateurs </w:t>
      </w:r>
    </w:p>
    <w:p w:rsidR="006D3BAE" w:rsidRPr="006D3BAE" w:rsidRDefault="005329BB" w:rsidP="005D25A6">
      <w:pPr>
        <w:pStyle w:val="Paragraphedeliste"/>
        <w:numPr>
          <w:ilvl w:val="0"/>
          <w:numId w:val="3"/>
        </w:numPr>
        <w:jc w:val="both"/>
        <w:rPr>
          <w:lang w:val="it-IT"/>
        </w:rPr>
      </w:pPr>
      <w:r>
        <w:rPr>
          <w:lang w:val="it-IT"/>
        </w:rPr>
        <w:t xml:space="preserve">Les institutions européennes </w:t>
      </w:r>
    </w:p>
    <w:p w:rsidR="005D25A6" w:rsidRPr="0019485E" w:rsidRDefault="005D25A6" w:rsidP="005D25A6">
      <w:pPr>
        <w:pStyle w:val="Paragraphedeliste"/>
        <w:jc w:val="both"/>
        <w:rPr>
          <w:b/>
          <w:color w:val="FF0000"/>
          <w:lang w:val="it-IT"/>
        </w:rPr>
      </w:pPr>
      <w:r w:rsidRPr="0019485E">
        <w:rPr>
          <w:b/>
          <w:color w:val="FF0000"/>
          <w:lang w:val="it-IT"/>
        </w:rPr>
        <w:t xml:space="preserve"> </w:t>
      </w:r>
    </w:p>
    <w:p w:rsidR="00D46DC8" w:rsidRPr="00922744" w:rsidRDefault="0006190B" w:rsidP="0034545E">
      <w:pPr>
        <w:jc w:val="both"/>
        <w:rPr>
          <w:b/>
          <w:lang w:val="fr-FR"/>
        </w:rPr>
      </w:pPr>
      <w:r w:rsidRPr="00922744">
        <w:rPr>
          <w:b/>
          <w:lang w:val="fr-FR"/>
        </w:rPr>
        <w:t>5</w:t>
      </w:r>
      <w:r w:rsidR="0034545E" w:rsidRPr="00922744">
        <w:rPr>
          <w:b/>
          <w:lang w:val="fr-FR"/>
        </w:rPr>
        <w:t xml:space="preserve">. </w:t>
      </w:r>
      <w:r w:rsidR="00D46DC8" w:rsidRPr="00922744">
        <w:rPr>
          <w:b/>
          <w:lang w:val="fr-FR"/>
        </w:rPr>
        <w:t>Les acteurs impliqués dans l’</w:t>
      </w:r>
      <w:proofErr w:type="spellStart"/>
      <w:r w:rsidR="00D46DC8" w:rsidRPr="00922744">
        <w:rPr>
          <w:b/>
          <w:lang w:val="fr-FR"/>
        </w:rPr>
        <w:t>experimentation</w:t>
      </w:r>
      <w:proofErr w:type="spellEnd"/>
      <w:r w:rsidR="00D46DC8" w:rsidRPr="00922744">
        <w:rPr>
          <w:b/>
          <w:lang w:val="fr-FR"/>
        </w:rPr>
        <w:t xml:space="preserve"> du projet </w:t>
      </w:r>
      <w:proofErr w:type="spellStart"/>
      <w:r w:rsidR="00D46DC8" w:rsidRPr="00922744">
        <w:rPr>
          <w:b/>
          <w:lang w:val="fr-FR"/>
        </w:rPr>
        <w:t>SoMExNet</w:t>
      </w:r>
      <w:proofErr w:type="spellEnd"/>
      <w:r w:rsidR="00D46DC8" w:rsidRPr="00922744">
        <w:rPr>
          <w:b/>
          <w:lang w:val="fr-FR"/>
        </w:rPr>
        <w:t xml:space="preserve"> sont : </w:t>
      </w:r>
    </w:p>
    <w:p w:rsidR="00185122" w:rsidRPr="00185122" w:rsidRDefault="00185122" w:rsidP="00E21CAC">
      <w:pPr>
        <w:pStyle w:val="Paragraphedeliste"/>
        <w:numPr>
          <w:ilvl w:val="0"/>
          <w:numId w:val="5"/>
        </w:numPr>
        <w:jc w:val="both"/>
        <w:rPr>
          <w:lang w:val="fr-FR"/>
        </w:rPr>
      </w:pPr>
      <w:r w:rsidRPr="00185122">
        <w:rPr>
          <w:lang w:val="fr-FR"/>
        </w:rPr>
        <w:t>Les CFA dans l</w:t>
      </w:r>
      <w:r>
        <w:rPr>
          <w:lang w:val="fr-FR"/>
        </w:rPr>
        <w:t xml:space="preserve">e pays d’accueil </w:t>
      </w:r>
    </w:p>
    <w:p w:rsidR="00185122" w:rsidRPr="00185122" w:rsidRDefault="00185122" w:rsidP="00E21CAC">
      <w:pPr>
        <w:pStyle w:val="Paragraphedeliste"/>
        <w:numPr>
          <w:ilvl w:val="0"/>
          <w:numId w:val="5"/>
        </w:numPr>
        <w:jc w:val="both"/>
        <w:rPr>
          <w:lang w:val="fr-FR"/>
        </w:rPr>
      </w:pPr>
      <w:r w:rsidRPr="00185122">
        <w:rPr>
          <w:lang w:val="fr-FR"/>
        </w:rPr>
        <w:t>Les CFA liés aux p</w:t>
      </w:r>
      <w:r>
        <w:rPr>
          <w:lang w:val="fr-FR"/>
        </w:rPr>
        <w:t xml:space="preserve">artenaires du projet </w:t>
      </w:r>
    </w:p>
    <w:p w:rsidR="00185122" w:rsidRPr="00185122" w:rsidRDefault="00185122" w:rsidP="00841E3B">
      <w:pPr>
        <w:pStyle w:val="Paragraphedeliste"/>
        <w:numPr>
          <w:ilvl w:val="0"/>
          <w:numId w:val="5"/>
        </w:numPr>
        <w:jc w:val="both"/>
        <w:rPr>
          <w:lang w:val="fr-FR"/>
        </w:rPr>
      </w:pPr>
      <w:r w:rsidRPr="00185122">
        <w:rPr>
          <w:lang w:val="fr-FR"/>
        </w:rPr>
        <w:t>Les CFA désignés par l</w:t>
      </w:r>
      <w:r>
        <w:rPr>
          <w:lang w:val="fr-FR"/>
        </w:rPr>
        <w:t xml:space="preserve">a Communauté européenne </w:t>
      </w:r>
    </w:p>
    <w:p w:rsidR="006220E0" w:rsidRPr="00185122" w:rsidRDefault="006220E0" w:rsidP="0034545E">
      <w:pPr>
        <w:jc w:val="both"/>
        <w:rPr>
          <w:color w:val="FF0000"/>
          <w:lang w:val="fr-FR"/>
        </w:rPr>
      </w:pPr>
    </w:p>
    <w:p w:rsidR="00F011D9" w:rsidRPr="00922744" w:rsidRDefault="00DD0E38" w:rsidP="00DD0E38">
      <w:pPr>
        <w:jc w:val="both"/>
        <w:rPr>
          <w:b/>
          <w:lang w:val="fr-FR"/>
        </w:rPr>
      </w:pPr>
      <w:r w:rsidRPr="00922744">
        <w:rPr>
          <w:b/>
          <w:lang w:val="fr-FR"/>
        </w:rPr>
        <w:t xml:space="preserve">6. </w:t>
      </w:r>
      <w:r w:rsidR="00F011D9" w:rsidRPr="00922744">
        <w:rPr>
          <w:b/>
          <w:lang w:val="fr-FR"/>
        </w:rPr>
        <w:t xml:space="preserve">L’application web </w:t>
      </w:r>
      <w:proofErr w:type="spellStart"/>
      <w:r w:rsidR="00F011D9" w:rsidRPr="00922744">
        <w:rPr>
          <w:b/>
          <w:lang w:val="fr-FR"/>
        </w:rPr>
        <w:t>SoMExNet</w:t>
      </w:r>
      <w:proofErr w:type="spellEnd"/>
      <w:r w:rsidR="00F011D9" w:rsidRPr="00922744">
        <w:rPr>
          <w:b/>
          <w:lang w:val="fr-FR"/>
        </w:rPr>
        <w:t xml:space="preserve"> est basée sur la plateforme e-</w:t>
      </w:r>
      <w:proofErr w:type="gramStart"/>
      <w:r w:rsidR="00F011D9" w:rsidRPr="00922744">
        <w:rPr>
          <w:b/>
          <w:lang w:val="fr-FR"/>
        </w:rPr>
        <w:t>learning :</w:t>
      </w:r>
      <w:proofErr w:type="gramEnd"/>
    </w:p>
    <w:p w:rsidR="00F011D9" w:rsidRPr="00F011D9" w:rsidRDefault="00B31985" w:rsidP="00DD0E38">
      <w:pPr>
        <w:pStyle w:val="Paragraphedeliste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 xml:space="preserve">Moodle </w:t>
      </w:r>
    </w:p>
    <w:p w:rsidR="00F011D9" w:rsidRPr="00F011D9" w:rsidRDefault="00B31985" w:rsidP="00DD0E38">
      <w:pPr>
        <w:pStyle w:val="Paragraphedeliste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 xml:space="preserve">Web academy </w:t>
      </w:r>
    </w:p>
    <w:p w:rsidR="00F011D9" w:rsidRPr="00F011D9" w:rsidRDefault="00B31985" w:rsidP="00DD0E38">
      <w:pPr>
        <w:pStyle w:val="Paragraphedeliste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e - Cloud</w:t>
      </w:r>
    </w:p>
    <w:p w:rsidR="0006190B" w:rsidRPr="0019485E" w:rsidRDefault="0006190B" w:rsidP="0034545E">
      <w:pPr>
        <w:jc w:val="both"/>
        <w:rPr>
          <w:b/>
          <w:color w:val="FF0000"/>
          <w:lang w:val="it-IT"/>
        </w:rPr>
      </w:pPr>
    </w:p>
    <w:p w:rsidR="00D90E93" w:rsidRPr="00922744" w:rsidRDefault="00DD0E38" w:rsidP="00DD0E38">
      <w:pPr>
        <w:jc w:val="both"/>
        <w:rPr>
          <w:b/>
          <w:lang w:val="fr-FR"/>
        </w:rPr>
      </w:pPr>
      <w:r w:rsidRPr="00922744">
        <w:rPr>
          <w:b/>
          <w:lang w:val="en-US"/>
        </w:rPr>
        <w:t xml:space="preserve">7. </w:t>
      </w:r>
      <w:r w:rsidR="0030348C" w:rsidRPr="00922744">
        <w:rPr>
          <w:b/>
          <w:lang w:val="en-US"/>
        </w:rPr>
        <w:t xml:space="preserve"> </w:t>
      </w:r>
      <w:r w:rsidR="00D90E93" w:rsidRPr="00922744">
        <w:rPr>
          <w:b/>
          <w:lang w:val="fr-FR"/>
        </w:rPr>
        <w:t xml:space="preserve">Outil 1 </w:t>
      </w:r>
      <w:r w:rsidR="00833D0E" w:rsidRPr="00922744">
        <w:rPr>
          <w:b/>
          <w:lang w:val="fr-FR"/>
        </w:rPr>
        <w:t xml:space="preserve">- Le kit utilisateur est </w:t>
      </w:r>
      <w:proofErr w:type="gramStart"/>
      <w:r w:rsidR="00833D0E" w:rsidRPr="00922744">
        <w:rPr>
          <w:b/>
          <w:lang w:val="fr-FR"/>
        </w:rPr>
        <w:t>composé</w:t>
      </w:r>
      <w:r w:rsidR="00FE4CA6">
        <w:rPr>
          <w:b/>
          <w:lang w:val="fr-FR"/>
        </w:rPr>
        <w:t> :</w:t>
      </w:r>
      <w:proofErr w:type="gramEnd"/>
      <w:r w:rsidR="00FE4CA6">
        <w:rPr>
          <w:b/>
          <w:lang w:val="fr-FR"/>
        </w:rPr>
        <w:t xml:space="preserve"> </w:t>
      </w:r>
      <w:r w:rsidR="00922744" w:rsidRPr="00922744">
        <w:rPr>
          <w:b/>
          <w:lang w:val="fr-FR"/>
        </w:rPr>
        <w:t xml:space="preserve"> </w:t>
      </w:r>
      <w:r w:rsidR="00833D0E" w:rsidRPr="00922744">
        <w:rPr>
          <w:b/>
          <w:lang w:val="fr-FR"/>
        </w:rPr>
        <w:t xml:space="preserve"> </w:t>
      </w:r>
    </w:p>
    <w:p w:rsidR="00833D0E" w:rsidRPr="00833D0E" w:rsidRDefault="00FE4CA6" w:rsidP="00DD0E38">
      <w:pPr>
        <w:pStyle w:val="Paragraphedeliste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Du</w:t>
      </w:r>
      <w:r w:rsidR="00D74289">
        <w:rPr>
          <w:lang w:val="it-IT"/>
        </w:rPr>
        <w:t xml:space="preserve"> Kit des outils d’évaluation </w:t>
      </w:r>
    </w:p>
    <w:p w:rsidR="00833D0E" w:rsidRPr="00833D0E" w:rsidRDefault="00FE4CA6" w:rsidP="00DD0E38">
      <w:pPr>
        <w:pStyle w:val="Paragraphedeliste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Du</w:t>
      </w:r>
      <w:r w:rsidR="000D54E0">
        <w:rPr>
          <w:lang w:val="it-IT"/>
        </w:rPr>
        <w:t xml:space="preserve"> guide de l’utilisateur el tutorial sur le CMS</w:t>
      </w:r>
    </w:p>
    <w:p w:rsidR="00833D0E" w:rsidRPr="00101F16" w:rsidRDefault="00101F16" w:rsidP="00DD0E38">
      <w:pPr>
        <w:pStyle w:val="Paragraphedeliste"/>
        <w:numPr>
          <w:ilvl w:val="0"/>
          <w:numId w:val="6"/>
        </w:numPr>
        <w:jc w:val="both"/>
        <w:rPr>
          <w:lang w:val="fr-FR"/>
        </w:rPr>
      </w:pPr>
      <w:r w:rsidRPr="00101F16">
        <w:rPr>
          <w:lang w:val="fr-FR"/>
        </w:rPr>
        <w:lastRenderedPageBreak/>
        <w:t xml:space="preserve">Des documents de diffusion </w:t>
      </w:r>
      <w:r>
        <w:rPr>
          <w:lang w:val="fr-FR"/>
        </w:rPr>
        <w:t xml:space="preserve">pour la promotion du projet </w:t>
      </w:r>
    </w:p>
    <w:p w:rsidR="0009496D" w:rsidRPr="00101F16" w:rsidRDefault="0009496D" w:rsidP="006710A0">
      <w:pPr>
        <w:jc w:val="both"/>
        <w:rPr>
          <w:color w:val="FF0000"/>
          <w:lang w:val="fr-FR"/>
        </w:rPr>
      </w:pPr>
    </w:p>
    <w:p w:rsidR="009730FD" w:rsidRPr="005D085B" w:rsidRDefault="006710A0" w:rsidP="006710A0">
      <w:pPr>
        <w:jc w:val="both"/>
        <w:rPr>
          <w:b/>
          <w:lang w:val="fr-FR"/>
        </w:rPr>
      </w:pPr>
      <w:r w:rsidRPr="005D085B">
        <w:rPr>
          <w:b/>
          <w:lang w:val="fr-FR"/>
        </w:rPr>
        <w:t>8.</w:t>
      </w:r>
      <w:r w:rsidRPr="005D085B">
        <w:rPr>
          <w:lang w:val="fr-FR"/>
        </w:rPr>
        <w:t xml:space="preserve"> </w:t>
      </w:r>
      <w:r w:rsidR="00EA28AB" w:rsidRPr="005D085B">
        <w:rPr>
          <w:b/>
          <w:lang w:val="fr-FR"/>
        </w:rPr>
        <w:t xml:space="preserve">Outil 2 – Le kit pédagogique est composé : </w:t>
      </w:r>
    </w:p>
    <w:p w:rsidR="00EA28AB" w:rsidRPr="005A48A1" w:rsidRDefault="000033C2" w:rsidP="00516D4A">
      <w:pPr>
        <w:pStyle w:val="Paragraphedeliste"/>
        <w:numPr>
          <w:ilvl w:val="0"/>
          <w:numId w:val="6"/>
        </w:numPr>
        <w:jc w:val="both"/>
        <w:rPr>
          <w:lang w:val="fr-FR"/>
        </w:rPr>
      </w:pPr>
      <w:r>
        <w:rPr>
          <w:lang w:val="fr-FR"/>
        </w:rPr>
        <w:t>De l</w:t>
      </w:r>
      <w:r w:rsidR="005A48A1">
        <w:rPr>
          <w:lang w:val="fr-FR"/>
        </w:rPr>
        <w:t>a</w:t>
      </w:r>
      <w:r w:rsidR="005A48A1" w:rsidRPr="005A48A1">
        <w:rPr>
          <w:lang w:val="fr-FR"/>
        </w:rPr>
        <w:t xml:space="preserve"> bibliographie sur les p</w:t>
      </w:r>
      <w:r w:rsidR="005A48A1">
        <w:rPr>
          <w:lang w:val="fr-FR"/>
        </w:rPr>
        <w:t xml:space="preserve">rincipaux projets européens </w:t>
      </w:r>
    </w:p>
    <w:p w:rsidR="00EA28AB" w:rsidRPr="00CE21DC" w:rsidRDefault="000033C2" w:rsidP="0009496D">
      <w:pPr>
        <w:pStyle w:val="Paragraphedeliste"/>
        <w:numPr>
          <w:ilvl w:val="0"/>
          <w:numId w:val="6"/>
        </w:numPr>
        <w:rPr>
          <w:lang w:val="fr-FR"/>
        </w:rPr>
      </w:pPr>
      <w:r>
        <w:rPr>
          <w:lang w:val="fr-FR"/>
        </w:rPr>
        <w:t>Du</w:t>
      </w:r>
      <w:r w:rsidR="00CC4B7D" w:rsidRPr="00CE21DC">
        <w:rPr>
          <w:lang w:val="fr-FR"/>
        </w:rPr>
        <w:t xml:space="preserve"> guide de l’utilisateur </w:t>
      </w:r>
      <w:r w:rsidR="00CE21DC" w:rsidRPr="00CE21DC">
        <w:rPr>
          <w:lang w:val="fr-FR"/>
        </w:rPr>
        <w:t>e</w:t>
      </w:r>
      <w:r w:rsidR="00CE21DC">
        <w:rPr>
          <w:lang w:val="fr-FR"/>
        </w:rPr>
        <w:t xml:space="preserve">t des documents de diffusion </w:t>
      </w:r>
      <w:proofErr w:type="spellStart"/>
      <w:r w:rsidR="00CE21DC">
        <w:rPr>
          <w:lang w:val="fr-FR"/>
        </w:rPr>
        <w:t>SoMExNet</w:t>
      </w:r>
      <w:proofErr w:type="spellEnd"/>
      <w:r w:rsidR="00CE21DC">
        <w:rPr>
          <w:lang w:val="fr-FR"/>
        </w:rPr>
        <w:t xml:space="preserve"> </w:t>
      </w:r>
    </w:p>
    <w:p w:rsidR="00EA28AB" w:rsidRPr="005E2C82" w:rsidRDefault="000033C2" w:rsidP="00E37804">
      <w:pPr>
        <w:pStyle w:val="Paragraphedeliste"/>
        <w:numPr>
          <w:ilvl w:val="0"/>
          <w:numId w:val="6"/>
        </w:numPr>
        <w:jc w:val="both"/>
        <w:rPr>
          <w:lang w:val="fr-FR"/>
        </w:rPr>
      </w:pPr>
      <w:r>
        <w:rPr>
          <w:lang w:val="fr-FR"/>
        </w:rPr>
        <w:t>De l</w:t>
      </w:r>
      <w:r w:rsidR="005E2C82" w:rsidRPr="005E2C82">
        <w:rPr>
          <w:lang w:val="fr-FR"/>
        </w:rPr>
        <w:t xml:space="preserve">’application vidéo et des </w:t>
      </w:r>
      <w:r w:rsidR="005E2C82">
        <w:rPr>
          <w:lang w:val="fr-FR"/>
        </w:rPr>
        <w:t xml:space="preserve">diapositives sur l’application web </w:t>
      </w:r>
      <w:proofErr w:type="spellStart"/>
      <w:r w:rsidR="005E2C82">
        <w:rPr>
          <w:lang w:val="fr-FR"/>
        </w:rPr>
        <w:t>SoMExNet</w:t>
      </w:r>
      <w:proofErr w:type="spellEnd"/>
      <w:r w:rsidR="005E2C82">
        <w:rPr>
          <w:lang w:val="fr-FR"/>
        </w:rPr>
        <w:t xml:space="preserve"> </w:t>
      </w:r>
    </w:p>
    <w:p w:rsidR="006710A0" w:rsidRPr="005E2C82" w:rsidRDefault="006710A0" w:rsidP="006710A0">
      <w:pPr>
        <w:jc w:val="both"/>
        <w:rPr>
          <w:color w:val="FF0000"/>
          <w:lang w:val="fr-FR"/>
        </w:rPr>
      </w:pPr>
    </w:p>
    <w:p w:rsidR="001815E2" w:rsidRPr="001240AF" w:rsidRDefault="00E2360F" w:rsidP="00E6337B">
      <w:pPr>
        <w:jc w:val="both"/>
        <w:rPr>
          <w:b/>
          <w:lang w:val="it-IT"/>
        </w:rPr>
      </w:pPr>
      <w:r w:rsidRPr="001240AF">
        <w:rPr>
          <w:b/>
          <w:lang w:val="it-IT"/>
        </w:rPr>
        <w:t>9</w:t>
      </w:r>
      <w:r w:rsidR="0043255E" w:rsidRPr="001240AF">
        <w:rPr>
          <w:b/>
          <w:lang w:val="it-IT"/>
        </w:rPr>
        <w:t>.</w:t>
      </w:r>
      <w:r w:rsidR="0043255E" w:rsidRPr="001240AF">
        <w:rPr>
          <w:lang w:val="it-IT"/>
        </w:rPr>
        <w:t xml:space="preserve"> </w:t>
      </w:r>
      <w:r w:rsidR="001815E2" w:rsidRPr="001240AF">
        <w:rPr>
          <w:b/>
          <w:lang w:val="it-IT"/>
        </w:rPr>
        <w:t>Le projet SoMEx est :</w:t>
      </w:r>
    </w:p>
    <w:p w:rsidR="001815E2" w:rsidRPr="00AD25B0" w:rsidRDefault="00C419D2" w:rsidP="00490181">
      <w:pPr>
        <w:pStyle w:val="Paragraphedeliste"/>
        <w:numPr>
          <w:ilvl w:val="0"/>
          <w:numId w:val="6"/>
        </w:numPr>
        <w:jc w:val="both"/>
        <w:rPr>
          <w:lang w:val="fr-FR"/>
        </w:rPr>
      </w:pPr>
      <w:r w:rsidRPr="00AD25B0">
        <w:rPr>
          <w:lang w:val="fr-FR"/>
        </w:rPr>
        <w:t xml:space="preserve">La première </w:t>
      </w:r>
      <w:r w:rsidR="00AD25B0" w:rsidRPr="00AD25B0">
        <w:rPr>
          <w:lang w:val="fr-FR"/>
        </w:rPr>
        <w:t>phase d</w:t>
      </w:r>
      <w:r w:rsidR="00AD25B0">
        <w:rPr>
          <w:lang w:val="fr-FR"/>
        </w:rPr>
        <w:t xml:space="preserve">u projet </w:t>
      </w:r>
      <w:proofErr w:type="spellStart"/>
      <w:r w:rsidR="00AD25B0">
        <w:rPr>
          <w:lang w:val="fr-FR"/>
        </w:rPr>
        <w:t>SoMExtNet</w:t>
      </w:r>
      <w:proofErr w:type="spellEnd"/>
      <w:r w:rsidR="00AD25B0">
        <w:rPr>
          <w:lang w:val="fr-FR"/>
        </w:rPr>
        <w:t xml:space="preserve"> </w:t>
      </w:r>
    </w:p>
    <w:p w:rsidR="001815E2" w:rsidRPr="0081582A" w:rsidRDefault="0081582A" w:rsidP="00E25C19">
      <w:pPr>
        <w:pStyle w:val="Paragraphedeliste"/>
        <w:numPr>
          <w:ilvl w:val="0"/>
          <w:numId w:val="6"/>
        </w:numPr>
        <w:rPr>
          <w:lang w:val="fr-FR"/>
        </w:rPr>
      </w:pPr>
      <w:r w:rsidRPr="0081582A">
        <w:rPr>
          <w:lang w:val="fr-FR"/>
        </w:rPr>
        <w:t xml:space="preserve">Le prochain projet européen </w:t>
      </w:r>
      <w:r>
        <w:rPr>
          <w:lang w:val="fr-FR"/>
        </w:rPr>
        <w:t xml:space="preserve">concernant certaines actions de mobilité européennes </w:t>
      </w:r>
    </w:p>
    <w:p w:rsidR="001815E2" w:rsidRPr="00700812" w:rsidRDefault="00700812" w:rsidP="00E25C19">
      <w:pPr>
        <w:pStyle w:val="Paragraphedeliste"/>
        <w:numPr>
          <w:ilvl w:val="0"/>
          <w:numId w:val="6"/>
        </w:numPr>
        <w:rPr>
          <w:lang w:val="fr-FR"/>
        </w:rPr>
      </w:pPr>
      <w:r w:rsidRPr="00700812">
        <w:rPr>
          <w:lang w:val="fr-FR"/>
        </w:rPr>
        <w:t>Seulement</w:t>
      </w:r>
      <w:r w:rsidR="001240AF">
        <w:rPr>
          <w:lang w:val="fr-FR"/>
        </w:rPr>
        <w:t xml:space="preserve"> une</w:t>
      </w:r>
      <w:r w:rsidRPr="00700812">
        <w:rPr>
          <w:lang w:val="fr-FR"/>
        </w:rPr>
        <w:t xml:space="preserve"> </w:t>
      </w:r>
      <w:proofErr w:type="spellStart"/>
      <w:r w:rsidRPr="00700812">
        <w:rPr>
          <w:lang w:val="fr-FR"/>
        </w:rPr>
        <w:t>abbreviation</w:t>
      </w:r>
      <w:proofErr w:type="spellEnd"/>
      <w:r w:rsidRPr="00700812">
        <w:rPr>
          <w:lang w:val="fr-FR"/>
        </w:rPr>
        <w:t xml:space="preserve"> du projet </w:t>
      </w:r>
      <w:proofErr w:type="spellStart"/>
      <w:r w:rsidRPr="00700812">
        <w:rPr>
          <w:lang w:val="fr-FR"/>
        </w:rPr>
        <w:t>S</w:t>
      </w:r>
      <w:r>
        <w:rPr>
          <w:lang w:val="fr-FR"/>
        </w:rPr>
        <w:t>oMExNet</w:t>
      </w:r>
      <w:proofErr w:type="spellEnd"/>
    </w:p>
    <w:p w:rsidR="00E25C19" w:rsidRPr="00700812" w:rsidRDefault="00E25C19" w:rsidP="00E25C19">
      <w:pPr>
        <w:pStyle w:val="Paragraphedeliste"/>
        <w:rPr>
          <w:color w:val="FF0000"/>
          <w:lang w:val="fr-FR"/>
        </w:rPr>
      </w:pPr>
    </w:p>
    <w:p w:rsidR="00D13D75" w:rsidRPr="00AA7387" w:rsidRDefault="00EB148A" w:rsidP="00EB148A">
      <w:pPr>
        <w:jc w:val="both"/>
        <w:rPr>
          <w:b/>
          <w:lang w:val="fr-FR"/>
        </w:rPr>
      </w:pPr>
      <w:r w:rsidRPr="00AA7387">
        <w:rPr>
          <w:b/>
          <w:lang w:val="fr-FR"/>
        </w:rPr>
        <w:t>10.</w:t>
      </w:r>
      <w:r w:rsidRPr="00AA7387">
        <w:rPr>
          <w:lang w:val="fr-FR"/>
        </w:rPr>
        <w:t xml:space="preserve"> </w:t>
      </w:r>
      <w:r w:rsidR="00D13D75" w:rsidRPr="00AA7387">
        <w:rPr>
          <w:b/>
          <w:lang w:val="fr-FR"/>
        </w:rPr>
        <w:t xml:space="preserve">Les résultats du projet </w:t>
      </w:r>
      <w:proofErr w:type="spellStart"/>
      <w:r w:rsidR="00D13D75" w:rsidRPr="00AA7387">
        <w:rPr>
          <w:b/>
          <w:lang w:val="fr-FR"/>
        </w:rPr>
        <w:t>SoMExNet</w:t>
      </w:r>
      <w:proofErr w:type="spellEnd"/>
      <w:r w:rsidR="00D13D75" w:rsidRPr="00AA7387">
        <w:rPr>
          <w:b/>
          <w:lang w:val="fr-FR"/>
        </w:rPr>
        <w:t xml:space="preserve"> seront : </w:t>
      </w:r>
    </w:p>
    <w:p w:rsidR="00D13D75" w:rsidRPr="00D13D75" w:rsidRDefault="00D13D75" w:rsidP="00067996">
      <w:pPr>
        <w:pStyle w:val="Paragraphedeliste"/>
        <w:numPr>
          <w:ilvl w:val="0"/>
          <w:numId w:val="6"/>
        </w:numPr>
        <w:rPr>
          <w:lang w:val="fr-FR"/>
        </w:rPr>
      </w:pPr>
      <w:r w:rsidRPr="00D13D75">
        <w:rPr>
          <w:lang w:val="fr-FR"/>
        </w:rPr>
        <w:t xml:space="preserve">Présentés </w:t>
      </w:r>
      <w:r>
        <w:rPr>
          <w:lang w:val="fr-FR"/>
        </w:rPr>
        <w:t>uniquement s’</w:t>
      </w:r>
      <w:r w:rsidRPr="00D13D75">
        <w:rPr>
          <w:lang w:val="fr-FR"/>
        </w:rPr>
        <w:t>il</w:t>
      </w:r>
      <w:r>
        <w:rPr>
          <w:lang w:val="fr-FR"/>
        </w:rPr>
        <w:t>s</w:t>
      </w:r>
      <w:r w:rsidRPr="00D13D75">
        <w:rPr>
          <w:lang w:val="fr-FR"/>
        </w:rPr>
        <w:t xml:space="preserve"> </w:t>
      </w:r>
      <w:r>
        <w:rPr>
          <w:lang w:val="fr-FR"/>
        </w:rPr>
        <w:t xml:space="preserve">sont demandés par la Communauté Européenne </w:t>
      </w:r>
    </w:p>
    <w:p w:rsidR="00D13D75" w:rsidRPr="00AA7387" w:rsidRDefault="00AA7387" w:rsidP="00067996">
      <w:pPr>
        <w:pStyle w:val="Paragraphedeliste"/>
        <w:numPr>
          <w:ilvl w:val="0"/>
          <w:numId w:val="6"/>
        </w:numPr>
        <w:rPr>
          <w:lang w:val="fr-FR"/>
        </w:rPr>
      </w:pPr>
      <w:r w:rsidRPr="00AA7387">
        <w:rPr>
          <w:lang w:val="fr-FR"/>
        </w:rPr>
        <w:t>Écrites en termes de b</w:t>
      </w:r>
      <w:r>
        <w:rPr>
          <w:lang w:val="fr-FR"/>
        </w:rPr>
        <w:t>onnes pratiques par les partenaires du projet</w:t>
      </w:r>
    </w:p>
    <w:p w:rsidR="00D13D75" w:rsidRPr="00B57AF4" w:rsidRDefault="00AA7387" w:rsidP="00067996">
      <w:pPr>
        <w:pStyle w:val="Paragraphedeliste"/>
        <w:numPr>
          <w:ilvl w:val="0"/>
          <w:numId w:val="6"/>
        </w:numPr>
        <w:rPr>
          <w:lang w:val="fr-FR"/>
        </w:rPr>
      </w:pPr>
      <w:r>
        <w:rPr>
          <w:lang w:val="fr-FR"/>
        </w:rPr>
        <w:t>D</w:t>
      </w:r>
      <w:r w:rsidR="00B57AF4" w:rsidRPr="00B57AF4">
        <w:rPr>
          <w:lang w:val="fr-FR"/>
        </w:rPr>
        <w:t>iffus</w:t>
      </w:r>
      <w:r>
        <w:rPr>
          <w:lang w:val="fr-FR"/>
        </w:rPr>
        <w:t>é</w:t>
      </w:r>
      <w:r w:rsidR="00B57AF4" w:rsidRPr="00B57AF4">
        <w:rPr>
          <w:lang w:val="fr-FR"/>
        </w:rPr>
        <w:t>s dans le cadre d</w:t>
      </w:r>
      <w:r w:rsidR="00B57AF4">
        <w:rPr>
          <w:lang w:val="fr-FR"/>
        </w:rPr>
        <w:t xml:space="preserve">es séminaires </w:t>
      </w:r>
      <w:bookmarkStart w:id="0" w:name="_GoBack"/>
      <w:bookmarkEnd w:id="0"/>
    </w:p>
    <w:p w:rsidR="0006190B" w:rsidRPr="00B57AF4" w:rsidRDefault="0006190B" w:rsidP="0034545E">
      <w:pPr>
        <w:jc w:val="both"/>
        <w:rPr>
          <w:b/>
          <w:color w:val="FF0000"/>
          <w:lang w:val="fr-FR"/>
        </w:rPr>
      </w:pPr>
    </w:p>
    <w:p w:rsidR="0006190B" w:rsidRPr="00AA7387" w:rsidRDefault="0006190B" w:rsidP="0034545E">
      <w:pPr>
        <w:jc w:val="both"/>
        <w:rPr>
          <w:b/>
          <w:color w:val="FF0000"/>
          <w:lang w:val="fr-FR"/>
        </w:rPr>
      </w:pPr>
    </w:p>
    <w:p w:rsidR="0006190B" w:rsidRPr="0019485E" w:rsidRDefault="0006190B" w:rsidP="0034545E">
      <w:pPr>
        <w:jc w:val="both"/>
        <w:rPr>
          <w:b/>
          <w:color w:val="FF0000"/>
          <w:lang w:val="it-IT"/>
        </w:rPr>
      </w:pPr>
    </w:p>
    <w:p w:rsidR="0006190B" w:rsidRPr="0019485E" w:rsidRDefault="0006190B" w:rsidP="0034545E">
      <w:pPr>
        <w:jc w:val="both"/>
        <w:rPr>
          <w:b/>
          <w:color w:val="FF0000"/>
          <w:lang w:val="it-IT"/>
        </w:rPr>
      </w:pPr>
    </w:p>
    <w:p w:rsidR="0006190B" w:rsidRPr="0019485E" w:rsidRDefault="0006190B" w:rsidP="0034545E">
      <w:pPr>
        <w:jc w:val="both"/>
        <w:rPr>
          <w:b/>
          <w:color w:val="FF0000"/>
          <w:lang w:val="it-IT"/>
        </w:rPr>
      </w:pPr>
    </w:p>
    <w:p w:rsidR="0006190B" w:rsidRPr="0019485E" w:rsidRDefault="0006190B" w:rsidP="0034545E">
      <w:pPr>
        <w:jc w:val="both"/>
        <w:rPr>
          <w:b/>
          <w:color w:val="FF0000"/>
          <w:lang w:val="it-IT"/>
        </w:rPr>
      </w:pPr>
    </w:p>
    <w:p w:rsidR="00CF0C25" w:rsidRPr="00067996" w:rsidRDefault="00CF0C25" w:rsidP="0034545E">
      <w:pPr>
        <w:jc w:val="both"/>
        <w:rPr>
          <w:lang w:val="it-IT"/>
        </w:rPr>
      </w:pPr>
    </w:p>
    <w:sectPr w:rsidR="00CF0C25" w:rsidRPr="0006799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284" w:rsidRDefault="00F31284" w:rsidP="00434FB9">
      <w:r>
        <w:separator/>
      </w:r>
    </w:p>
  </w:endnote>
  <w:endnote w:type="continuationSeparator" w:id="0">
    <w:p w:rsidR="00F31284" w:rsidRDefault="00F31284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284" w:rsidRDefault="00F31284" w:rsidP="00434FB9">
      <w:r>
        <w:separator/>
      </w:r>
    </w:p>
  </w:footnote>
  <w:footnote w:type="continuationSeparator" w:id="0">
    <w:p w:rsidR="00F31284" w:rsidRDefault="00F31284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FB9" w:rsidRDefault="00434FB9">
    <w:pPr>
      <w:pStyle w:val="En-tte"/>
    </w:pPr>
    <w:r>
      <w:rPr>
        <w:noProof/>
        <w:lang w:eastAsia="it-IT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13513"/>
    <w:multiLevelType w:val="hybridMultilevel"/>
    <w:tmpl w:val="C6E49474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83742"/>
    <w:multiLevelType w:val="hybridMultilevel"/>
    <w:tmpl w:val="4148F2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848B4"/>
    <w:multiLevelType w:val="hybridMultilevel"/>
    <w:tmpl w:val="C4E88E0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63EAA"/>
    <w:multiLevelType w:val="hybridMultilevel"/>
    <w:tmpl w:val="7282617E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A515E"/>
    <w:multiLevelType w:val="hybridMultilevel"/>
    <w:tmpl w:val="AD32F55C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462205"/>
    <w:multiLevelType w:val="hybridMultilevel"/>
    <w:tmpl w:val="B23C48C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E0E9E"/>
    <w:multiLevelType w:val="hybridMultilevel"/>
    <w:tmpl w:val="FB50B82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742560"/>
    <w:multiLevelType w:val="hybridMultilevel"/>
    <w:tmpl w:val="FEC46D8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821"/>
    <w:rsid w:val="000033C2"/>
    <w:rsid w:val="00037C1D"/>
    <w:rsid w:val="00045091"/>
    <w:rsid w:val="00051C60"/>
    <w:rsid w:val="0006190B"/>
    <w:rsid w:val="00067996"/>
    <w:rsid w:val="00074887"/>
    <w:rsid w:val="00082BBB"/>
    <w:rsid w:val="00084B2C"/>
    <w:rsid w:val="0009496D"/>
    <w:rsid w:val="000B4758"/>
    <w:rsid w:val="000C762E"/>
    <w:rsid w:val="000D54E0"/>
    <w:rsid w:val="000E3419"/>
    <w:rsid w:val="00101F16"/>
    <w:rsid w:val="00104846"/>
    <w:rsid w:val="001240AF"/>
    <w:rsid w:val="00137E67"/>
    <w:rsid w:val="00150D60"/>
    <w:rsid w:val="001754A7"/>
    <w:rsid w:val="001815E2"/>
    <w:rsid w:val="00181F60"/>
    <w:rsid w:val="00185122"/>
    <w:rsid w:val="0019485E"/>
    <w:rsid w:val="001C034F"/>
    <w:rsid w:val="001E4680"/>
    <w:rsid w:val="00204AFD"/>
    <w:rsid w:val="00205360"/>
    <w:rsid w:val="0021797B"/>
    <w:rsid w:val="002264A3"/>
    <w:rsid w:val="00257E5C"/>
    <w:rsid w:val="0029032D"/>
    <w:rsid w:val="002905BB"/>
    <w:rsid w:val="002928E2"/>
    <w:rsid w:val="00294432"/>
    <w:rsid w:val="002D6E66"/>
    <w:rsid w:val="00302F8D"/>
    <w:rsid w:val="0030348C"/>
    <w:rsid w:val="00321983"/>
    <w:rsid w:val="00323400"/>
    <w:rsid w:val="0034545E"/>
    <w:rsid w:val="00367831"/>
    <w:rsid w:val="00383253"/>
    <w:rsid w:val="003D2EC5"/>
    <w:rsid w:val="003F50B9"/>
    <w:rsid w:val="0043255E"/>
    <w:rsid w:val="00432DAB"/>
    <w:rsid w:val="00434FB9"/>
    <w:rsid w:val="00454F60"/>
    <w:rsid w:val="00490181"/>
    <w:rsid w:val="0049134B"/>
    <w:rsid w:val="004C1821"/>
    <w:rsid w:val="004D7051"/>
    <w:rsid w:val="00516D4A"/>
    <w:rsid w:val="005329BB"/>
    <w:rsid w:val="005633DE"/>
    <w:rsid w:val="00577B26"/>
    <w:rsid w:val="00594111"/>
    <w:rsid w:val="005A48A1"/>
    <w:rsid w:val="005D085B"/>
    <w:rsid w:val="005D25A6"/>
    <w:rsid w:val="005E0857"/>
    <w:rsid w:val="005E2C82"/>
    <w:rsid w:val="005F4A86"/>
    <w:rsid w:val="00603C98"/>
    <w:rsid w:val="006220E0"/>
    <w:rsid w:val="00655622"/>
    <w:rsid w:val="006710A0"/>
    <w:rsid w:val="006752DB"/>
    <w:rsid w:val="006C67EE"/>
    <w:rsid w:val="006D3BAE"/>
    <w:rsid w:val="00700812"/>
    <w:rsid w:val="00746440"/>
    <w:rsid w:val="00750BD2"/>
    <w:rsid w:val="0077402C"/>
    <w:rsid w:val="0081582A"/>
    <w:rsid w:val="00833D0E"/>
    <w:rsid w:val="00841E3B"/>
    <w:rsid w:val="00842CA9"/>
    <w:rsid w:val="0085030A"/>
    <w:rsid w:val="00897F58"/>
    <w:rsid w:val="008A6D7E"/>
    <w:rsid w:val="008F18E7"/>
    <w:rsid w:val="008F4999"/>
    <w:rsid w:val="008F5F1B"/>
    <w:rsid w:val="00922744"/>
    <w:rsid w:val="009730FD"/>
    <w:rsid w:val="00977D37"/>
    <w:rsid w:val="00984C86"/>
    <w:rsid w:val="00A044A7"/>
    <w:rsid w:val="00A7109F"/>
    <w:rsid w:val="00AA7387"/>
    <w:rsid w:val="00AD25B0"/>
    <w:rsid w:val="00AE28AC"/>
    <w:rsid w:val="00AE301F"/>
    <w:rsid w:val="00B054A6"/>
    <w:rsid w:val="00B17D3B"/>
    <w:rsid w:val="00B31985"/>
    <w:rsid w:val="00B57AF4"/>
    <w:rsid w:val="00C419D2"/>
    <w:rsid w:val="00C52865"/>
    <w:rsid w:val="00C65527"/>
    <w:rsid w:val="00C84FDD"/>
    <w:rsid w:val="00CB53B7"/>
    <w:rsid w:val="00CC4B7D"/>
    <w:rsid w:val="00CE21DC"/>
    <w:rsid w:val="00CF0C25"/>
    <w:rsid w:val="00CF2445"/>
    <w:rsid w:val="00D13D75"/>
    <w:rsid w:val="00D37D2D"/>
    <w:rsid w:val="00D46DC8"/>
    <w:rsid w:val="00D53D0E"/>
    <w:rsid w:val="00D74289"/>
    <w:rsid w:val="00D90E93"/>
    <w:rsid w:val="00DC6A67"/>
    <w:rsid w:val="00DD0E38"/>
    <w:rsid w:val="00DF6CDF"/>
    <w:rsid w:val="00E01535"/>
    <w:rsid w:val="00E06932"/>
    <w:rsid w:val="00E21CAC"/>
    <w:rsid w:val="00E2360F"/>
    <w:rsid w:val="00E23DC7"/>
    <w:rsid w:val="00E25C19"/>
    <w:rsid w:val="00E37804"/>
    <w:rsid w:val="00E6337B"/>
    <w:rsid w:val="00E70FF6"/>
    <w:rsid w:val="00EA28AB"/>
    <w:rsid w:val="00EB148A"/>
    <w:rsid w:val="00EC5D6D"/>
    <w:rsid w:val="00EF2814"/>
    <w:rsid w:val="00F011D9"/>
    <w:rsid w:val="00F16265"/>
    <w:rsid w:val="00F26827"/>
    <w:rsid w:val="00F31284"/>
    <w:rsid w:val="00F35AAB"/>
    <w:rsid w:val="00F36721"/>
    <w:rsid w:val="00F70E7C"/>
    <w:rsid w:val="00F93F03"/>
    <w:rsid w:val="00FC379C"/>
    <w:rsid w:val="00FE2DEA"/>
    <w:rsid w:val="00FE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1DD2"/>
  <w15:docId w15:val="{4AF816DF-1275-47C4-AFF6-7A77361AC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En-tteCar">
    <w:name w:val="En-tête Car"/>
    <w:basedOn w:val="Policepardfaut"/>
    <w:link w:val="En-tte"/>
    <w:uiPriority w:val="99"/>
    <w:rsid w:val="00434FB9"/>
  </w:style>
  <w:style w:type="paragraph" w:styleId="Pieddepage">
    <w:name w:val="footer"/>
    <w:basedOn w:val="Normal"/>
    <w:link w:val="Pieddepage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eddepageCar">
    <w:name w:val="Pied de page Car"/>
    <w:basedOn w:val="Policepardfaut"/>
    <w:link w:val="Pieddepage"/>
    <w:uiPriority w:val="99"/>
    <w:rsid w:val="00434FB9"/>
  </w:style>
  <w:style w:type="paragraph" w:styleId="Textedebulles">
    <w:name w:val="Balloon Text"/>
    <w:basedOn w:val="Normal"/>
    <w:link w:val="TextedebullesCar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46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62184-1F38-44C2-8D05-2E3BB18F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338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ARIAS SEBASTIAN Sara</cp:lastModifiedBy>
  <cp:revision>108</cp:revision>
  <cp:lastPrinted>2019-01-16T16:27:00Z</cp:lastPrinted>
  <dcterms:created xsi:type="dcterms:W3CDTF">2019-01-15T13:24:00Z</dcterms:created>
  <dcterms:modified xsi:type="dcterms:W3CDTF">2019-09-13T10:36:00Z</dcterms:modified>
</cp:coreProperties>
</file>